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B13B0" w14:textId="77777777" w:rsidR="00422FED" w:rsidRDefault="00313AD0">
      <w:pPr>
        <w:pStyle w:val="Standard"/>
        <w:spacing w:line="360" w:lineRule="auto"/>
        <w:jc w:val="both"/>
        <w:rPr>
          <w:rFonts w:eastAsia="SimSun, 宋体" w:cs="Mangal"/>
          <w:sz w:val="28"/>
          <w:szCs w:val="28"/>
          <w:lang w:val="pl-PL" w:eastAsia="hi-IN" w:bidi="hi-IN"/>
        </w:rPr>
      </w:pPr>
      <w:r>
        <w:rPr>
          <w:rFonts w:eastAsia="SimSun, 宋体" w:cs="Mangal"/>
          <w:sz w:val="28"/>
          <w:szCs w:val="28"/>
          <w:lang w:val="pl-PL" w:eastAsia="hi-IN" w:bidi="hi-IN"/>
        </w:rPr>
        <w:tab/>
      </w:r>
      <w:r>
        <w:rPr>
          <w:rFonts w:eastAsia="SimSun, 宋体" w:cs="Mangal"/>
          <w:sz w:val="28"/>
          <w:szCs w:val="28"/>
          <w:lang w:val="pl-PL" w:eastAsia="hi-IN" w:bidi="hi-IN"/>
        </w:rPr>
        <w:tab/>
      </w:r>
      <w:r>
        <w:rPr>
          <w:rFonts w:eastAsia="SimSun, 宋体" w:cs="Mangal"/>
          <w:sz w:val="28"/>
          <w:szCs w:val="28"/>
          <w:lang w:val="pl-PL" w:eastAsia="hi-IN" w:bidi="hi-IN"/>
        </w:rPr>
        <w:tab/>
      </w:r>
      <w:r>
        <w:rPr>
          <w:rFonts w:eastAsia="SimSun, 宋体" w:cs="Mangal"/>
          <w:sz w:val="28"/>
          <w:szCs w:val="28"/>
          <w:lang w:val="pl-PL" w:eastAsia="hi-IN" w:bidi="hi-IN"/>
        </w:rPr>
        <w:tab/>
      </w:r>
      <w:r>
        <w:rPr>
          <w:rFonts w:eastAsia="SimSun, 宋体" w:cs="Mangal"/>
          <w:sz w:val="28"/>
          <w:szCs w:val="28"/>
          <w:lang w:val="pl-PL" w:eastAsia="hi-IN" w:bidi="hi-IN"/>
        </w:rPr>
        <w:tab/>
      </w:r>
      <w:r>
        <w:rPr>
          <w:rFonts w:eastAsia="SimSun, 宋体" w:cs="Mangal"/>
          <w:sz w:val="28"/>
          <w:szCs w:val="28"/>
          <w:lang w:val="pl-PL" w:eastAsia="hi-IN" w:bidi="hi-IN"/>
        </w:rPr>
        <w:tab/>
      </w:r>
      <w:r>
        <w:rPr>
          <w:rFonts w:eastAsia="SimSun, 宋体" w:cs="Mangal"/>
          <w:sz w:val="28"/>
          <w:szCs w:val="28"/>
          <w:lang w:val="pl-PL" w:eastAsia="hi-IN" w:bidi="hi-IN"/>
        </w:rPr>
        <w:tab/>
      </w:r>
      <w:r>
        <w:rPr>
          <w:rFonts w:eastAsia="SimSun, 宋体" w:cs="Mangal"/>
          <w:sz w:val="28"/>
          <w:szCs w:val="28"/>
          <w:lang w:val="pl-PL" w:eastAsia="hi-IN" w:bidi="hi-IN"/>
        </w:rPr>
        <w:tab/>
      </w:r>
      <w:r>
        <w:rPr>
          <w:rFonts w:eastAsia="SimSun, 宋体" w:cs="Mangal"/>
          <w:sz w:val="28"/>
          <w:szCs w:val="28"/>
          <w:lang w:val="pl-PL" w:eastAsia="hi-IN" w:bidi="hi-IN"/>
        </w:rPr>
        <w:tab/>
      </w:r>
      <w:r>
        <w:rPr>
          <w:rFonts w:eastAsia="SimSun, 宋体" w:cs="Mangal"/>
          <w:sz w:val="28"/>
          <w:szCs w:val="28"/>
          <w:lang w:val="pl-PL" w:eastAsia="hi-IN" w:bidi="hi-IN"/>
        </w:rPr>
        <w:tab/>
      </w:r>
      <w:r>
        <w:rPr>
          <w:rFonts w:eastAsia="SimSun, 宋体" w:cs="Mangal"/>
          <w:sz w:val="20"/>
          <w:szCs w:val="20"/>
          <w:lang w:val="pl-PL" w:eastAsia="hi-IN" w:bidi="hi-IN"/>
        </w:rPr>
        <w:t>Chełm, dnia 10</w:t>
      </w:r>
      <w:r>
        <w:rPr>
          <w:rFonts w:eastAsia="SimSun, 宋体" w:cs="Mangal"/>
          <w:sz w:val="20"/>
          <w:szCs w:val="20"/>
          <w:lang w:val="pl-PL" w:eastAsia="hi-IN" w:bidi="hi-IN"/>
        </w:rPr>
        <w:t xml:space="preserve"> maja 2024 r.</w:t>
      </w:r>
    </w:p>
    <w:p w14:paraId="0FDF3649" w14:textId="77777777" w:rsidR="00422FED" w:rsidRDefault="00422FED">
      <w:pPr>
        <w:pStyle w:val="Standard"/>
        <w:spacing w:line="360" w:lineRule="auto"/>
        <w:jc w:val="both"/>
        <w:rPr>
          <w:rFonts w:eastAsia="SimSun, 宋体" w:cs="Mangal"/>
          <w:sz w:val="20"/>
          <w:szCs w:val="20"/>
          <w:lang w:val="pl-PL" w:eastAsia="hi-IN" w:bidi="hi-IN"/>
        </w:rPr>
      </w:pPr>
    </w:p>
    <w:p w14:paraId="01323F01" w14:textId="77777777" w:rsidR="00422FED" w:rsidRDefault="00313AD0">
      <w:pPr>
        <w:pStyle w:val="Standard"/>
        <w:spacing w:line="360" w:lineRule="auto"/>
        <w:jc w:val="center"/>
        <w:rPr>
          <w:rFonts w:eastAsia="SimSun, 宋体" w:cs="Mangal"/>
          <w:b/>
          <w:bCs/>
          <w:sz w:val="28"/>
          <w:szCs w:val="28"/>
          <w:lang w:val="pl-PL" w:eastAsia="hi-IN" w:bidi="hi-IN"/>
        </w:rPr>
      </w:pPr>
      <w:r>
        <w:rPr>
          <w:rFonts w:eastAsia="SimSun, 宋体" w:cs="Mangal"/>
          <w:b/>
          <w:bCs/>
          <w:sz w:val="28"/>
          <w:szCs w:val="28"/>
          <w:lang w:val="pl-PL" w:eastAsia="hi-IN" w:bidi="hi-IN"/>
        </w:rPr>
        <w:t>Sprawozdanie z realizacji „Programu Rozwoju Pieczy Zastępczej w Powiecie Chełmskim na lata 2021-2023” - za 2023 r.</w:t>
      </w:r>
    </w:p>
    <w:p w14:paraId="7FA7AA7A" w14:textId="77777777" w:rsidR="00422FED" w:rsidRDefault="00422FED">
      <w:pPr>
        <w:pStyle w:val="Standard"/>
        <w:spacing w:line="360" w:lineRule="auto"/>
        <w:jc w:val="center"/>
        <w:rPr>
          <w:rFonts w:eastAsia="SimSun, 宋体" w:cs="Mangal"/>
          <w:b/>
          <w:bCs/>
          <w:sz w:val="28"/>
          <w:szCs w:val="28"/>
          <w:lang w:val="pl-PL" w:eastAsia="hi-IN" w:bidi="hi-IN"/>
        </w:rPr>
      </w:pPr>
    </w:p>
    <w:p w14:paraId="5E441576" w14:textId="77777777" w:rsidR="00422FED" w:rsidRDefault="00313AD0">
      <w:pPr>
        <w:pStyle w:val="Standard"/>
        <w:spacing w:line="360" w:lineRule="auto"/>
        <w:jc w:val="both"/>
        <w:rPr>
          <w:rFonts w:eastAsia="SimSun, 宋体" w:cs="Mangal"/>
          <w:sz w:val="28"/>
          <w:szCs w:val="28"/>
          <w:lang w:val="pl-PL" w:eastAsia="hi-IN" w:bidi="hi-IN"/>
        </w:rPr>
      </w:pPr>
      <w:r>
        <w:rPr>
          <w:rFonts w:eastAsia="SimSun, 宋体" w:cs="Mangal"/>
          <w:sz w:val="28"/>
          <w:szCs w:val="28"/>
          <w:lang w:val="pl-PL" w:eastAsia="hi-IN" w:bidi="hi-IN"/>
        </w:rPr>
        <w:tab/>
        <w:t>„</w:t>
      </w:r>
      <w:r>
        <w:rPr>
          <w:rFonts w:eastAsia="SimSun, 宋体" w:cs="Mangal"/>
          <w:lang w:val="pl-PL" w:eastAsia="hi-IN" w:bidi="hi-IN"/>
        </w:rPr>
        <w:t>Program Rozwoju Pieczy Zastępczej w Powiecie Chełmskim                                                  na lata 2021-2023” został przyjęty Uchwałą Nr XX/170/2021 Rady Powiatu                                                   w Chełmie z dnia 5 lutego 2021 r.</w:t>
      </w:r>
      <w:r>
        <w:rPr>
          <w:rFonts w:eastAsia="SimSun, 宋体" w:cs="Mangal"/>
          <w:sz w:val="28"/>
          <w:szCs w:val="28"/>
          <w:lang w:val="pl-PL" w:eastAsia="hi-IN" w:bidi="hi-IN"/>
        </w:rPr>
        <w:tab/>
      </w:r>
    </w:p>
    <w:p w14:paraId="74F84115" w14:textId="77777777" w:rsidR="00422FED" w:rsidRDefault="00313AD0">
      <w:pPr>
        <w:pStyle w:val="Standard"/>
        <w:spacing w:line="360" w:lineRule="auto"/>
        <w:jc w:val="both"/>
        <w:rPr>
          <w:rFonts w:eastAsia="SimSun, 宋体" w:cs="Mangal"/>
          <w:b/>
          <w:bCs/>
          <w:i/>
          <w:iCs/>
          <w:sz w:val="28"/>
          <w:szCs w:val="28"/>
          <w:u w:val="single"/>
          <w:lang w:val="pl-PL" w:eastAsia="hi-IN" w:bidi="hi-IN"/>
        </w:rPr>
      </w:pPr>
      <w:r>
        <w:rPr>
          <w:rFonts w:eastAsia="SimSun, 宋体" w:cs="Mangal"/>
          <w:b/>
          <w:bCs/>
          <w:i/>
          <w:iCs/>
          <w:sz w:val="28"/>
          <w:szCs w:val="28"/>
          <w:u w:val="single"/>
          <w:lang w:val="pl-PL" w:eastAsia="hi-IN" w:bidi="hi-IN"/>
        </w:rPr>
        <w:t>Cel Główny: Zorganizowanie efektywnego systemu wsparcia nad rodziną                     i dzieckiem</w:t>
      </w:r>
    </w:p>
    <w:p w14:paraId="72E5AE13" w14:textId="77777777" w:rsidR="00422FED" w:rsidRDefault="00313AD0">
      <w:pPr>
        <w:pStyle w:val="Standard"/>
        <w:spacing w:line="360" w:lineRule="auto"/>
        <w:jc w:val="both"/>
        <w:rPr>
          <w:rFonts w:eastAsia="SimSun, 宋体" w:cs="Mangal"/>
          <w:sz w:val="28"/>
          <w:szCs w:val="28"/>
          <w:lang w:val="pl-PL" w:eastAsia="hi-IN" w:bidi="hi-IN"/>
        </w:rPr>
      </w:pPr>
      <w:r>
        <w:rPr>
          <w:rFonts w:eastAsia="SimSun, 宋体" w:cs="Mangal"/>
          <w:b/>
          <w:bCs/>
          <w:i/>
          <w:iCs/>
          <w:sz w:val="28"/>
          <w:szCs w:val="28"/>
          <w:u w:val="single"/>
          <w:lang w:val="pl-PL" w:eastAsia="hi-IN" w:bidi="hi-IN"/>
        </w:rPr>
        <w:t>Cel I.</w:t>
      </w:r>
      <w:r>
        <w:rPr>
          <w:rFonts w:eastAsia="SimSun, 宋体" w:cs="Mangal"/>
          <w:b/>
          <w:bCs/>
          <w:i/>
          <w:iCs/>
          <w:sz w:val="28"/>
          <w:szCs w:val="28"/>
          <w:u w:val="single"/>
          <w:lang w:val="pl-PL" w:eastAsia="hi-IN" w:bidi="hi-IN"/>
        </w:rPr>
        <w:t xml:space="preserve"> </w:t>
      </w:r>
      <w:r>
        <w:rPr>
          <w:rFonts w:eastAsia="SimSun, 宋体" w:cs="Mangal"/>
          <w:b/>
          <w:bCs/>
          <w:i/>
          <w:iCs/>
          <w:szCs w:val="28"/>
          <w:u w:val="single"/>
          <w:lang w:val="pl-PL" w:eastAsia="hi-IN" w:bidi="hi-IN"/>
        </w:rPr>
        <w:t>Zapewnienie</w:t>
      </w:r>
      <w:r>
        <w:rPr>
          <w:rFonts w:eastAsia="SimSun, 宋体" w:cs="Mangal"/>
          <w:b/>
          <w:bCs/>
          <w:i/>
          <w:iCs/>
          <w:sz w:val="28"/>
          <w:szCs w:val="28"/>
          <w:u w:val="single"/>
          <w:lang w:val="pl-PL" w:eastAsia="hi-IN" w:bidi="hi-IN"/>
        </w:rPr>
        <w:t xml:space="preserve"> dostatecznej liczby miejsc dla dzieci w rodzinnych formach opieki.</w:t>
      </w:r>
    </w:p>
    <w:p w14:paraId="7053FB05" w14:textId="77777777" w:rsidR="00422FED" w:rsidRDefault="00313AD0">
      <w:pPr>
        <w:pStyle w:val="Standard"/>
        <w:spacing w:line="360" w:lineRule="auto"/>
        <w:jc w:val="both"/>
      </w:pPr>
      <w:r>
        <w:rPr>
          <w:rFonts w:eastAsia="SimSun, 宋体" w:cs="Mangal"/>
          <w:b/>
          <w:bCs/>
          <w:i/>
          <w:iCs/>
          <w:sz w:val="28"/>
          <w:szCs w:val="28"/>
          <w:u w:val="single"/>
          <w:lang w:val="pl-PL" w:eastAsia="hi-IN" w:bidi="hi-IN"/>
        </w:rPr>
        <w:t>Realizacja:</w:t>
      </w:r>
      <w:r>
        <w:rPr>
          <w:rFonts w:eastAsia="SimSun, 宋体" w:cs="Mangal"/>
          <w:i/>
          <w:iCs/>
          <w:sz w:val="28"/>
          <w:szCs w:val="28"/>
          <w:lang w:val="pl-PL" w:eastAsia="hi-IN" w:bidi="hi-IN"/>
        </w:rPr>
        <w:t xml:space="preserve"> </w:t>
      </w:r>
      <w:r>
        <w:rPr>
          <w:rFonts w:eastAsia="SimSun, 宋体" w:cs="Mangal"/>
          <w:lang w:val="pl-PL" w:eastAsia="hi-IN" w:bidi="hi-IN"/>
        </w:rPr>
        <w:t>Pracownicy</w:t>
      </w:r>
      <w:r>
        <w:rPr>
          <w:rFonts w:eastAsia="SimSun, 宋体" w:cs="Mangal"/>
          <w:i/>
          <w:iCs/>
          <w:sz w:val="28"/>
          <w:szCs w:val="28"/>
          <w:lang w:val="pl-PL" w:eastAsia="hi-IN" w:bidi="hi-IN"/>
        </w:rPr>
        <w:t xml:space="preserve"> </w:t>
      </w:r>
      <w:r>
        <w:rPr>
          <w:rFonts w:eastAsia="SimSun, 宋体" w:cs="Mangal"/>
          <w:lang w:val="pl-PL" w:eastAsia="hi-IN" w:bidi="hi-IN"/>
        </w:rPr>
        <w:t xml:space="preserve">Powiatowego Centrum Pomocy Rodzinie w Chełmie rozpowszechniali ulotki dotyczące możliwości pozostania rodziną zastępczą. Przeszkolono 5 osób </w:t>
      </w:r>
      <w:r>
        <w:rPr>
          <w:rFonts w:eastAsia="SimSun, 宋体" w:cs="Mangal"/>
          <w:lang w:val="pl-PL" w:eastAsia="hi-IN" w:bidi="hi-IN"/>
        </w:rPr>
        <w:br/>
      </w:r>
      <w:r>
        <w:rPr>
          <w:rFonts w:eastAsia="SimSun, 宋体" w:cs="Mangal"/>
          <w:lang w:val="pl-PL" w:eastAsia="hi-IN" w:bidi="hi-IN"/>
        </w:rPr>
        <w:t xml:space="preserve">(kandydatów) do pełnienia funkcji rodziny zastępczej. Kwalifikacja kandydatów do pełnienia funkcji rodziny zastępczej przebiegała przy wsparciu pracowników lokalnych Ośrodków Pomocy Społecznej oraz po przeprowadzeniu wizyty w środowisku  kandydata. </w:t>
      </w:r>
      <w:r>
        <w:t xml:space="preserve"> Kwalifikowano kandydatów do pełnienia funkcji rodziny zastępczej niezawodowej, zawodowej i spokrewnionej przy wsparciu Ośrodków Pomocy Społecznej. Zorganizowano spotkania integracyjno - okolicznościowe dla funkcjonujących rodzinnych form pieczy zastępczej oraz u</w:t>
      </w:r>
      <w:r>
        <w:t>trzymywano regularną współpracę z instytucjami i organizacjami działającymi na rzecz rozwoju rodzicielstwa zastępczego.  Zawierano umowy cywilnoprawne o pełnienie funkcji rodziny zastępczej zawodowej  oraz dla osób zatrudnionych przy pracach gospodarskich w rodzinach zastępczych.</w:t>
      </w:r>
    </w:p>
    <w:p w14:paraId="60D1F337" w14:textId="77777777" w:rsidR="00422FED" w:rsidRDefault="00313AD0">
      <w:pPr>
        <w:pStyle w:val="Standard"/>
        <w:spacing w:line="360" w:lineRule="auto"/>
        <w:jc w:val="both"/>
        <w:rPr>
          <w:rFonts w:eastAsia="SimSun, 宋体" w:cs="Mangal"/>
          <w:b/>
          <w:bCs/>
          <w:i/>
          <w:iCs/>
          <w:sz w:val="28"/>
          <w:szCs w:val="28"/>
          <w:u w:val="single"/>
          <w:lang w:val="pl-PL" w:eastAsia="hi-IN" w:bidi="hi-IN"/>
        </w:rPr>
      </w:pPr>
      <w:r>
        <w:rPr>
          <w:rFonts w:eastAsia="SimSun, 宋体" w:cs="Mangal"/>
          <w:b/>
          <w:bCs/>
          <w:i/>
          <w:iCs/>
          <w:sz w:val="28"/>
          <w:szCs w:val="28"/>
          <w:u w:val="single"/>
          <w:lang w:val="pl-PL" w:eastAsia="hi-IN" w:bidi="hi-IN"/>
        </w:rPr>
        <w:t>Cel II. Kontynuacja i poszerzenie świadczonych usług w zakresie rodzinnych form pieczy zastępczej.</w:t>
      </w:r>
    </w:p>
    <w:p w14:paraId="716C5D51" w14:textId="77777777" w:rsidR="00422FED" w:rsidRDefault="00313AD0">
      <w:pPr>
        <w:pStyle w:val="Standard"/>
        <w:spacing w:line="360" w:lineRule="auto"/>
        <w:jc w:val="both"/>
      </w:pPr>
      <w:r>
        <w:rPr>
          <w:rFonts w:eastAsia="SimSun, 宋体" w:cs="Mangal"/>
          <w:b/>
          <w:bCs/>
          <w:i/>
          <w:iCs/>
          <w:sz w:val="28"/>
          <w:szCs w:val="28"/>
          <w:u w:val="single"/>
          <w:lang w:val="pl-PL" w:eastAsia="hi-IN" w:bidi="hi-IN"/>
        </w:rPr>
        <w:t>Realizacja:</w:t>
      </w:r>
      <w:r>
        <w:rPr>
          <w:rFonts w:eastAsia="SimSun, 宋体" w:cs="Mangal"/>
          <w:lang w:val="pl-PL" w:eastAsia="hi-IN" w:bidi="hi-IN"/>
        </w:rPr>
        <w:t xml:space="preserve"> Wszystkie rodziny zastępcze oraz osoby prowadzące rodzinne domy dziecka zostały objęte opieką Organizatora Rodzinnej Pieczy Zastępczej z czego 30 rodzin, na ich wniosek, objętych jest wsparciem koordynatora rodzinnej pieczy zastępczej. Regularnie przeprowadzano zespoły ds. okresowej oceny sytuacji dzieci znajdujących się w rodzinach zastępczych                      z uwzględnieniem wieku dzieci co 3 miesiące lub 6 miesięcy przy wsparciu Sądowych Zespołów Kuratorskich oraz Ośrodków Pomocy Społecznej oraz Pr</w:t>
      </w:r>
      <w:r>
        <w:rPr>
          <w:rFonts w:eastAsia="SimSun, 宋体" w:cs="Mangal"/>
          <w:lang w:val="pl-PL" w:eastAsia="hi-IN" w:bidi="hi-IN"/>
        </w:rPr>
        <w:t xml:space="preserve">zedstawicielstwa Ośrodka Adopcyjnego Filia w Chełmie. </w:t>
      </w:r>
      <w:r>
        <w:t xml:space="preserve">Każdy z zatrudnionych koordynatorów pieczy zastępczej pracujący z rodziną na bieżąco analizuje sytuację dzieci przebywających w ich rodzinie oraz realizację planu pomocy dziecku, monitorowana jest sytuacja prawna dziecka i przesłanki do dalszego pobytu dziecka           w pieczy zastępczej. Omawiana jest również sytuacja szkolna podopieczych przy wsparciu </w:t>
      </w:r>
      <w:r>
        <w:lastRenderedPageBreak/>
        <w:t xml:space="preserve">pracowników szkoły. Wszelkie działania wobec nowo przyjętych dzieci jak również tych opuszczających </w:t>
      </w:r>
      <w:r>
        <w:t>pieczę prowadzone są z uwzględnieniem indywidualnych potrzeb dziecka a także na bieżąco omawiane z rodziną zastępczą oraz asystentem rodziny biologicznej. Osoby prowadzące rodzinę zastepczą miały zapewnioną możliwość wymiany doświadczeń i wzajemną integrację zarówno podczas zorganizowanego szkolenia jak i podczas spotkań integracyjno - okolicznościowych.</w:t>
      </w:r>
    </w:p>
    <w:p w14:paraId="6544F28C" w14:textId="77777777" w:rsidR="00422FED" w:rsidRDefault="00313AD0">
      <w:pPr>
        <w:pStyle w:val="Standard"/>
        <w:spacing w:line="360" w:lineRule="auto"/>
        <w:jc w:val="both"/>
        <w:rPr>
          <w:rFonts w:eastAsia="SimSun, 宋体" w:cs="Mangal"/>
          <w:b/>
          <w:bCs/>
          <w:i/>
          <w:iCs/>
          <w:sz w:val="28"/>
          <w:szCs w:val="28"/>
          <w:u w:val="single"/>
          <w:lang w:val="pl-PL" w:eastAsia="hi-IN" w:bidi="hi-IN"/>
        </w:rPr>
      </w:pPr>
      <w:r>
        <w:rPr>
          <w:rFonts w:eastAsia="SimSun, 宋体" w:cs="Mangal"/>
          <w:b/>
          <w:bCs/>
          <w:i/>
          <w:iCs/>
          <w:sz w:val="28"/>
          <w:szCs w:val="28"/>
          <w:u w:val="single"/>
          <w:lang w:val="pl-PL" w:eastAsia="hi-IN" w:bidi="hi-IN"/>
        </w:rPr>
        <w:t>Cel III.  Kontynuacja i poszerzenie świadczonych usług w zakresie instytucjonalnej pieczy zastępczej.</w:t>
      </w:r>
    </w:p>
    <w:p w14:paraId="2119C418" w14:textId="77777777" w:rsidR="00422FED" w:rsidRDefault="00313AD0">
      <w:pPr>
        <w:pStyle w:val="Standard"/>
        <w:spacing w:line="360" w:lineRule="auto"/>
        <w:jc w:val="both"/>
      </w:pPr>
      <w:r>
        <w:rPr>
          <w:rFonts w:eastAsia="SimSun, 宋体" w:cs="Mangal"/>
          <w:b/>
          <w:bCs/>
          <w:i/>
          <w:iCs/>
          <w:sz w:val="28"/>
          <w:szCs w:val="28"/>
          <w:u w:val="single"/>
          <w:lang w:val="pl-PL" w:eastAsia="hi-IN" w:bidi="hi-IN"/>
        </w:rPr>
        <w:t>Realizacja:</w:t>
      </w:r>
      <w:r>
        <w:rPr>
          <w:rFonts w:eastAsia="SimSun, 宋体" w:cs="Mangal"/>
          <w:b/>
          <w:bCs/>
          <w:i/>
          <w:iCs/>
          <w:sz w:val="28"/>
          <w:szCs w:val="28"/>
          <w:lang w:val="pl-PL" w:eastAsia="hi-IN" w:bidi="hi-IN"/>
        </w:rPr>
        <w:t xml:space="preserve"> </w:t>
      </w:r>
      <w:r>
        <w:t>W ramach prowadzonej działalności placówka opiekuńczo-wychowawcza – Dom Dziecka w Siedliszczu, ściśle współpracuje z jednostkami organizacyjnymi zajmującymi się wsparciem ich działań wychowawczych (MOPS, służba zdrowia, Poradnia Psychologiczno-Pedagogiczna, Sąd, OA, Policja) jak również organizacjami pozarządowymi. W 2023 r. w placówce opiekuńczo-wychowawczej Zespoły odbywały się co najmniej dwa razy w roku dla każdego                   z wychowanków, a w razie potrzeby częściej.</w:t>
      </w:r>
    </w:p>
    <w:p w14:paraId="7484A163" w14:textId="77777777" w:rsidR="00422FED" w:rsidRDefault="00313AD0">
      <w:pPr>
        <w:pStyle w:val="Standard"/>
        <w:spacing w:line="360" w:lineRule="auto"/>
        <w:jc w:val="both"/>
      </w:pPr>
      <w:r>
        <w:t xml:space="preserve"> </w:t>
      </w:r>
      <w:r>
        <w:rPr>
          <w:rFonts w:eastAsia="SimSun, 宋体" w:cs="Mangal"/>
          <w:b/>
          <w:bCs/>
          <w:i/>
          <w:iCs/>
          <w:sz w:val="28"/>
          <w:szCs w:val="28"/>
          <w:u w:val="single"/>
          <w:lang w:val="pl-PL" w:eastAsia="hi-IN" w:bidi="hi-IN"/>
        </w:rPr>
        <w:t>Cel IV. Wsparcie procesu usamodzielnienia wychowanków opuszczających pieczę zastępczą.</w:t>
      </w:r>
    </w:p>
    <w:p w14:paraId="1F30368C" w14:textId="77777777" w:rsidR="00422FED" w:rsidRDefault="00313AD0">
      <w:pPr>
        <w:pStyle w:val="Standard"/>
        <w:spacing w:line="360" w:lineRule="auto"/>
        <w:jc w:val="both"/>
      </w:pPr>
      <w:r>
        <w:rPr>
          <w:rFonts w:eastAsia="SimSun, 宋体" w:cs="Mangal"/>
          <w:b/>
          <w:bCs/>
          <w:i/>
          <w:iCs/>
          <w:sz w:val="28"/>
          <w:szCs w:val="28"/>
          <w:u w:val="single"/>
          <w:lang w:val="pl-PL" w:eastAsia="hi-IN" w:bidi="hi-IN"/>
        </w:rPr>
        <w:t>Realizacja:</w:t>
      </w:r>
      <w:r>
        <w:rPr>
          <w:rFonts w:eastAsia="SimSun, 宋体" w:cs="Mangal"/>
          <w:b/>
          <w:bCs/>
          <w:i/>
          <w:iCs/>
          <w:sz w:val="28"/>
          <w:szCs w:val="28"/>
          <w:lang w:val="pl-PL" w:eastAsia="hi-IN" w:bidi="hi-IN"/>
        </w:rPr>
        <w:t xml:space="preserve"> </w:t>
      </w:r>
      <w:r>
        <w:rPr>
          <w:rStyle w:val="StrongEmphasis"/>
          <w:rFonts w:eastAsia="SimSun, 宋体" w:cs="Mangal"/>
          <w:b w:val="0"/>
          <w:bCs w:val="0"/>
          <w:i/>
          <w:iCs/>
          <w:color w:val="000000"/>
          <w:sz w:val="28"/>
          <w:szCs w:val="28"/>
          <w:lang w:val="pl-PL" w:eastAsia="hi-IN" w:bidi="hi-IN"/>
        </w:rPr>
        <w:t xml:space="preserve">Proces usamodzielnienia </w:t>
      </w:r>
      <w:r>
        <w:rPr>
          <w:rFonts w:eastAsia="SimSun, 宋体" w:cs="Mangal"/>
          <w:i/>
          <w:iCs/>
          <w:color w:val="000000"/>
          <w:sz w:val="28"/>
          <w:szCs w:val="28"/>
          <w:lang w:val="pl-PL" w:eastAsia="hi-IN" w:bidi="hi-IN"/>
        </w:rPr>
        <w:t xml:space="preserve">rozpoczyna się na rok przed osiągnięciem pełnoletności przez osobę usamodzielnianą i w zależności od sytuacji życiowej </w:t>
      </w:r>
      <w:r>
        <w:rPr>
          <w:rStyle w:val="StrongEmphasis"/>
          <w:rFonts w:eastAsia="SimSun, 宋体" w:cs="Mangal"/>
          <w:b w:val="0"/>
          <w:bCs w:val="0"/>
          <w:i/>
          <w:iCs/>
          <w:color w:val="000000"/>
          <w:sz w:val="28"/>
          <w:szCs w:val="28"/>
          <w:lang w:val="pl-PL" w:eastAsia="hi-IN" w:bidi="hi-IN"/>
        </w:rPr>
        <w:t>wychowanka</w:t>
      </w:r>
      <w:r>
        <w:rPr>
          <w:rFonts w:eastAsia="SimSun, 宋体" w:cs="Mangal"/>
          <w:i/>
          <w:iCs/>
          <w:color w:val="000000"/>
          <w:sz w:val="28"/>
          <w:szCs w:val="28"/>
          <w:lang w:val="pl-PL" w:eastAsia="hi-IN" w:bidi="hi-IN"/>
        </w:rPr>
        <w:t xml:space="preserve">, może trwać najpóźniej do momentu </w:t>
      </w:r>
      <w:r>
        <w:rPr>
          <w:rFonts w:eastAsia="SimSun, 宋体" w:cs="Mangal"/>
          <w:i/>
          <w:iCs/>
          <w:color w:val="000000"/>
          <w:sz w:val="28"/>
          <w:szCs w:val="28"/>
          <w:lang w:val="pl-PL" w:eastAsia="hi-IN" w:bidi="hi-IN"/>
        </w:rPr>
        <w:t xml:space="preserve">osiągnięcia przez osobę usamodzielnianą 26 roku życia. </w:t>
      </w:r>
      <w:r>
        <w:rPr>
          <w:color w:val="000000"/>
        </w:rPr>
        <w:t xml:space="preserve">Osoba opuszczająca, po osiągnięciu pełnoletności, </w:t>
      </w:r>
      <w:r>
        <w:rPr>
          <w:rStyle w:val="StrongEmphasis"/>
          <w:b w:val="0"/>
          <w:bCs w:val="0"/>
          <w:color w:val="000000"/>
        </w:rPr>
        <w:t>rodzinę zastępczą, rodzinny dom dziecka lub placówkę opiekuńczo-wychowawczą</w:t>
      </w:r>
      <w:r>
        <w:rPr>
          <w:color w:val="000000"/>
        </w:rPr>
        <w:t xml:space="preserve"> zostaje objęta pomocą mającą na celu jej usamodzielnienie.</w:t>
      </w:r>
    </w:p>
    <w:p w14:paraId="17A95BC6" w14:textId="77777777" w:rsidR="00422FED" w:rsidRDefault="00313AD0">
      <w:pPr>
        <w:pStyle w:val="Standard"/>
        <w:spacing w:line="360" w:lineRule="auto"/>
        <w:jc w:val="both"/>
      </w:pPr>
      <w:r>
        <w:t>Jednostki organizacyjne systemu pieczy zastępczej przygotowują rodziców zastępczych                    i wychowanków jak również opiekunów usamodzielnienia do odpowiedniego sporządzenia programów usamodzielnienia dla wychowanków. W tym celu, zwłaszcza w trakcie zespołów ds. oceny dzieci, przed osiągnięciem przez</w:t>
      </w:r>
      <w:r>
        <w:rPr>
          <w:sz w:val="28"/>
          <w:szCs w:val="28"/>
        </w:rPr>
        <w:t xml:space="preserve"> </w:t>
      </w:r>
      <w:r>
        <w:rPr>
          <w:rFonts w:eastAsia="SimSun, 宋体" w:cs="Mangal"/>
          <w:lang w:val="pl-PL" w:eastAsia="hi-IN" w:bidi="hi-IN"/>
        </w:rPr>
        <w:t>wychowanków pełnoletniości, przekazywane są wszelkie niezbędne informacje dotyczące procesu usamodzielnienia, zakresu wsparcia jakim mogą objęci zostać usamodzielniani wychowankowie. Pracownicy socjalni obejmowali wsparciem pełnoletnich wychowanków rodzinnej i instytucjonalnej pieczy zastępczej poprzez wielozakresową pracę mającą na celu wprowadzenie osoby objętej procesem usamodzielnienia do podjęcia samodzielnego, dojrzałego życia i integracji ze środowiskiem lokalnym. Pracownicy nadzorowali realizację I</w:t>
      </w:r>
      <w:r>
        <w:rPr>
          <w:rFonts w:eastAsia="SimSun, 宋体" w:cs="Mangal"/>
          <w:lang w:val="pl-PL" w:eastAsia="hi-IN" w:bidi="hi-IN"/>
        </w:rPr>
        <w:t>ndywidualnych Programów Usamodzielnienia ww. podopiecznych.</w:t>
      </w:r>
    </w:p>
    <w:p w14:paraId="57327646" w14:textId="77777777" w:rsidR="00422FED" w:rsidRDefault="00313AD0">
      <w:pPr>
        <w:pStyle w:val="Standard"/>
        <w:spacing w:line="360" w:lineRule="auto"/>
        <w:jc w:val="both"/>
      </w:pPr>
      <w:r>
        <w:rPr>
          <w:rFonts w:eastAsia="SimSun, 宋体" w:cs="Mangal"/>
          <w:lang w:val="pl-PL" w:eastAsia="hi-IN" w:bidi="hi-IN"/>
        </w:rPr>
        <w:t xml:space="preserve">Szczególną uwagę zwraca się na diagnozę funkcjonowania wychowanka, jego zasoby, jak i zasoby jego otoczenia. Powyższe stanowi podstawę do </w:t>
      </w:r>
      <w:r>
        <w:rPr>
          <w:rFonts w:eastAsia="SimSun, 宋体" w:cs="Mangal"/>
          <w:lang w:val="pl-PL" w:eastAsia="hi-IN" w:bidi="hi-IN"/>
        </w:rPr>
        <w:t xml:space="preserve">zaplanowania działań, które przygotowują do </w:t>
      </w:r>
      <w:r>
        <w:rPr>
          <w:rFonts w:eastAsia="SimSun, 宋体" w:cs="Mangal"/>
          <w:lang w:val="pl-PL" w:eastAsia="hi-IN" w:bidi="hi-IN"/>
        </w:rPr>
        <w:lastRenderedPageBreak/>
        <w:t>opracowania programów usamodzielnienia. Ponadto przebywający w rodzinach zastępczych               w 2023 roku pełnoletni wychowankowie posiadający zatwierdzony program usamodzielnienia korzystają ze wsparcia  i pomocy instytucji pieczy zastępczej, w tym socjalnego i prawnego.</w:t>
      </w:r>
    </w:p>
    <w:p w14:paraId="45F02FE0" w14:textId="77777777" w:rsidR="00422FED" w:rsidRDefault="00313AD0">
      <w:pPr>
        <w:pStyle w:val="Standard"/>
        <w:spacing w:line="360" w:lineRule="auto"/>
        <w:jc w:val="both"/>
        <w:rPr>
          <w:rFonts w:eastAsia="SimSun, 宋体" w:cs="Mangal"/>
          <w:b/>
          <w:bCs/>
          <w:i/>
          <w:iCs/>
          <w:sz w:val="28"/>
          <w:szCs w:val="28"/>
          <w:u w:val="single"/>
          <w:lang w:val="pl-PL" w:eastAsia="hi-IN" w:bidi="hi-IN"/>
        </w:rPr>
      </w:pPr>
      <w:r>
        <w:rPr>
          <w:rFonts w:eastAsia="SimSun, 宋体" w:cs="Mangal"/>
          <w:b/>
          <w:bCs/>
          <w:i/>
          <w:iCs/>
          <w:sz w:val="28"/>
          <w:szCs w:val="28"/>
          <w:u w:val="single"/>
          <w:lang w:val="pl-PL" w:eastAsia="hi-IN" w:bidi="hi-IN"/>
        </w:rPr>
        <w:t>Cel V. Współpraca z innymi instytucjami wspierającymi pieczę zastępczą.</w:t>
      </w:r>
    </w:p>
    <w:p w14:paraId="2A69730D" w14:textId="77777777" w:rsidR="00422FED" w:rsidRDefault="00313AD0">
      <w:pPr>
        <w:pStyle w:val="Standard"/>
        <w:spacing w:line="360" w:lineRule="auto"/>
        <w:jc w:val="both"/>
      </w:pPr>
      <w:r>
        <w:rPr>
          <w:rFonts w:eastAsia="SimSun, 宋体" w:cs="Mangal"/>
          <w:b/>
          <w:bCs/>
          <w:i/>
          <w:iCs/>
          <w:sz w:val="28"/>
          <w:szCs w:val="28"/>
          <w:u w:val="single"/>
          <w:lang w:val="pl-PL" w:eastAsia="hi-IN" w:bidi="hi-IN"/>
        </w:rPr>
        <w:t>Realizacja:</w:t>
      </w:r>
      <w:r>
        <w:rPr>
          <w:rFonts w:eastAsia="SimSun, 宋体" w:cs="Mangal"/>
          <w:b/>
          <w:bCs/>
          <w:i/>
          <w:iCs/>
          <w:sz w:val="28"/>
          <w:szCs w:val="28"/>
          <w:lang w:val="pl-PL" w:eastAsia="hi-IN" w:bidi="hi-IN"/>
        </w:rPr>
        <w:t xml:space="preserve"> </w:t>
      </w:r>
      <w:r>
        <w:rPr>
          <w:rFonts w:eastAsia="SimSun, 宋体" w:cs="Mangal"/>
          <w:b/>
          <w:bCs/>
          <w:i/>
          <w:iCs/>
          <w:color w:val="000000"/>
          <w:lang w:val="pl-PL" w:eastAsia="hi-IN" w:bidi="hi-IN"/>
        </w:rPr>
        <w:t>Obowiązek wspierania rodziny przeżywającej trudności w wypełnianiu funkcji opiekuńczo-wychowawczych oraz organizacji pieczy zastępczej, spoczywa na jednostkach samorządu terytorialnego oraz na organach administracji rządowej.</w:t>
      </w:r>
      <w:r>
        <w:rPr>
          <w:rFonts w:eastAsia="SimSun, 宋体" w:cs="Mangal"/>
          <w:b/>
          <w:bCs/>
          <w:i/>
          <w:iCs/>
          <w:sz w:val="28"/>
          <w:szCs w:val="28"/>
          <w:lang w:val="pl-PL" w:eastAsia="hi-IN" w:bidi="hi-IN"/>
        </w:rPr>
        <w:t xml:space="preserve"> </w:t>
      </w:r>
      <w:r>
        <w:t xml:space="preserve">Organizator rodzinnej pieczy zastępczej współpracuje z ośrodkami pomocy społecznej, instytucjami oświatowymi, służbą zdrowia, kuratorami, policją, sądem rodzinnym, powiatowymi centami pomocy rodzinie, ośrodkami adopcyjno-opiekuńczymi, instytucjami pozarządowymi i innymi instytucjami, </w:t>
      </w:r>
      <w:r>
        <w:t>które zajmują się problematyką rodziny i dziecka w celu sprawowania właściwej opieki nad rodzinami zastępczymi. Współpraca z sądem rodzinnym polegała na ustaleniu sytuacji prawnej dzieci, przekazywaniu aktualnej informacji o funkcjonowaniu dzieci w rodzinach zastępczych. Ponadto, w przypadkach kiedy nie było możliwości powrotu dzieci do rodziny biologicznej składane były wnioski                 o uregulowanie sytuacji prawnej małoletnich podopieczynych. Ponadto wnioskowano                             o rozw</w:t>
      </w:r>
      <w:r>
        <w:t xml:space="preserve">iązanie rodzin zastępczych w przypadku ustania przyczyn umieszczania dziecka w pieczy zastępczej, a także w przypadku, gdy rodzina zastępcza niewłaściwie wypełniała swoją funkcję. Organizator rodzinnej pieczy zastępczej współpracował z innymi powiatowymi centrami pomocy rodzinie w celu zawierania porozumień  w sprawie przyjęcia, warunków pobytu i wysokości wydatków na opiekę i wychowanie dzieci przebywających w rodzinie zastępczej na terenie innego powiatu. Współpraca z ośrodkami pomocy społecznej miała na </w:t>
      </w:r>
      <w:r>
        <w:t>celu gromadzenie dokumentacji niezbędnej do umieszczenia dziecka w pieczy zastępczej, ustalenie sytuacji dziecka umieszczonego w pieczy, a także rodziców biologicznych i możliwości powrotu dzieci do rodziny biologicznej. Dyrektor</w:t>
      </w:r>
      <w:r>
        <w:rPr>
          <w:rFonts w:ascii="Montserrat-Light" w:hAnsi="Montserrat-Light"/>
          <w:color w:val="525252"/>
          <w:sz w:val="21"/>
        </w:rPr>
        <w:t xml:space="preserve"> </w:t>
      </w:r>
      <w:r>
        <w:rPr>
          <w:color w:val="000000"/>
        </w:rPr>
        <w:t>Powiatowego Centrum Pomocy Rodzinie powiatu obowiązanego do finansowania pobytu dziecka w pieczy zastępczej jest ozobligowany dochodzić świadczeń alimentacyjnych, w przypadku gdy od umieszczenia dziecka w pieczy zastępczej upłynął rok.</w:t>
      </w:r>
    </w:p>
    <w:sectPr w:rsidR="00422FE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C349A" w14:textId="77777777" w:rsidR="00313AD0" w:rsidRDefault="00313AD0">
      <w:r>
        <w:separator/>
      </w:r>
    </w:p>
  </w:endnote>
  <w:endnote w:type="continuationSeparator" w:id="0">
    <w:p w14:paraId="78EECD22" w14:textId="77777777" w:rsidR="00313AD0" w:rsidRDefault="0031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-Light">
    <w:altName w:val="Montserra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49F5A" w14:textId="77777777" w:rsidR="00313AD0" w:rsidRDefault="00313AD0">
      <w:r>
        <w:rPr>
          <w:color w:val="000000"/>
        </w:rPr>
        <w:ptab w:relativeTo="margin" w:alignment="center" w:leader="none"/>
      </w:r>
    </w:p>
  </w:footnote>
  <w:footnote w:type="continuationSeparator" w:id="0">
    <w:p w14:paraId="60FF209E" w14:textId="77777777" w:rsidR="00313AD0" w:rsidRDefault="00313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2FED"/>
    <w:rsid w:val="00313AD0"/>
    <w:rsid w:val="00422FED"/>
    <w:rsid w:val="00E7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85DF"/>
  <w15:docId w15:val="{20489398-B846-428E-9DD7-38FA22F1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1087</Words>
  <Characters>6522</Characters>
  <Application>Microsoft Office Word</Application>
  <DocSecurity>4</DocSecurity>
  <Lines>54</Lines>
  <Paragraphs>15</Paragraphs>
  <ScaleCrop>false</ScaleCrop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Filiks</dc:creator>
  <cp:lastModifiedBy>Ewelina Filiks</cp:lastModifiedBy>
  <cp:revision>2</cp:revision>
  <cp:lastPrinted>2024-05-24T07:30:00Z</cp:lastPrinted>
  <dcterms:created xsi:type="dcterms:W3CDTF">2024-05-28T10:42:00Z</dcterms:created>
  <dcterms:modified xsi:type="dcterms:W3CDTF">2024-05-28T10:42:00Z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